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4B31" w14:textId="77777777" w:rsidR="00144921" w:rsidRDefault="00144921" w:rsidP="00144921">
      <w:pPr>
        <w:pStyle w:val="Title"/>
      </w:pPr>
      <w:r>
        <w:t>Ironworker’s Field Guide and Erection Sequence for Mass Timber Hybrid Structures</w:t>
      </w:r>
    </w:p>
    <w:p w14:paraId="2EEB414F" w14:textId="77777777" w:rsidR="00144921" w:rsidRDefault="00144921" w:rsidP="00144921">
      <w:pPr>
        <w:pStyle w:val="Heading1"/>
      </w:pPr>
      <w:r>
        <w:t>Ironworker’s Field Guide: Mass Timber Hybrid Structures</w:t>
      </w:r>
    </w:p>
    <w:p w14:paraId="5C87757E" w14:textId="77777777" w:rsidR="00144921" w:rsidRDefault="00144921" w:rsidP="00144921">
      <w:pPr>
        <w:pStyle w:val="Heading2"/>
      </w:pPr>
      <w:r>
        <w:t>1. Understanding the Hybrid System</w:t>
      </w:r>
    </w:p>
    <w:p w14:paraId="34196F70" w14:textId="77777777" w:rsidR="00144921" w:rsidRDefault="00144921" w:rsidP="00144921">
      <w:r w:rsidRPr="00144921">
        <w:t>It is essential to understand the specific structural roles each material plays within a mass timber hybrid system. Steel is typically used for frames, connectors, and long spans due to its strength and versatility, while timber is employed for panels, beams, and providing aesthetic finishes. Reviewing all drawings and shop details is crucial to grasp the intended load paths and the location of connection points.</w:t>
      </w:r>
    </w:p>
    <w:p w14:paraId="78ABB039" w14:textId="77777777" w:rsidR="00144921" w:rsidRDefault="00144921" w:rsidP="00144921">
      <w:pPr>
        <w:pStyle w:val="Heading2"/>
      </w:pPr>
      <w:r>
        <w:t>2. Coordination with Other Trades</w:t>
      </w:r>
    </w:p>
    <w:p w14:paraId="01FD4401" w14:textId="77777777" w:rsidR="00144921" w:rsidRDefault="00144921" w:rsidP="00144921">
      <w:r w:rsidRPr="00144921">
        <w:t>Ironworkers should anticipate close collaboration with carpenters, millwrights, and concrete crews throughout the erection process. Effective planning of lifts and installation sequences is necessary to avoid trade conflicts. Special care must be taken with timber panels, as they often arrive prefinished and require delicate handling to prevent damage.</w:t>
      </w:r>
    </w:p>
    <w:p w14:paraId="28D3999F" w14:textId="77777777" w:rsidR="00144921" w:rsidRDefault="00144921" w:rsidP="00144921">
      <w:pPr>
        <w:pStyle w:val="Heading2"/>
      </w:pPr>
      <w:r>
        <w:t>3. Rigging &amp; Lifting</w:t>
      </w:r>
    </w:p>
    <w:p w14:paraId="08EC4309" w14:textId="77777777" w:rsidR="00144921" w:rsidRDefault="00144921" w:rsidP="00144921">
      <w:r w:rsidRPr="00144921">
        <w:t xml:space="preserve">Although timber panels are lighter than steel, their size and shape can make them challenging to handle. The use of soft slings or padded chokers is recommended to avoid damaging panel surfaces. It is important to </w:t>
      </w:r>
      <w:proofErr w:type="gramStart"/>
      <w:r w:rsidRPr="00144921">
        <w:t>check for</w:t>
      </w:r>
      <w:proofErr w:type="gramEnd"/>
      <w:r w:rsidRPr="00144921">
        <w:t xml:space="preserve"> designated lifting points, such as embedded steel plates or lifting eyes, on CLT panels before rigging.</w:t>
      </w:r>
    </w:p>
    <w:p w14:paraId="0F40A5C1" w14:textId="77777777" w:rsidR="00144921" w:rsidRDefault="00144921" w:rsidP="00144921">
      <w:pPr>
        <w:pStyle w:val="Heading2"/>
      </w:pPr>
      <w:r>
        <w:t>4. Handling &amp; Storage</w:t>
      </w:r>
    </w:p>
    <w:p w14:paraId="1BA0A4A6" w14:textId="77777777" w:rsidR="00144921" w:rsidRDefault="00144921" w:rsidP="00144921">
      <w:r w:rsidRPr="00144921">
        <w:t xml:space="preserve">All timber materials should be kept off the ground and </w:t>
      </w:r>
      <w:proofErr w:type="gramStart"/>
      <w:r w:rsidRPr="00144921">
        <w:t>covered at all times</w:t>
      </w:r>
      <w:proofErr w:type="gramEnd"/>
      <w:r w:rsidRPr="00144921">
        <w:t xml:space="preserve"> to prevent moisture absorption. Panels should never be dragged across steel or concrete surfaces to avoid chipping or other damage.</w:t>
      </w:r>
    </w:p>
    <w:p w14:paraId="007E64C3" w14:textId="77777777" w:rsidR="00144921" w:rsidRDefault="00144921" w:rsidP="00144921">
      <w:pPr>
        <w:pStyle w:val="Heading2"/>
      </w:pPr>
      <w:r>
        <w:t>5. Connection Hardware</w:t>
      </w:r>
    </w:p>
    <w:p w14:paraId="6B82EF2A" w14:textId="77777777" w:rsidR="00144921" w:rsidRDefault="00144921" w:rsidP="00144921">
      <w:r w:rsidRPr="00144921">
        <w:t xml:space="preserve">Hybrid systems frequently utilize custom steel connectors, including knife plates, concealed brackets, or bolted steel angles. Precision during installation is vital, as timber </w:t>
      </w:r>
      <w:r w:rsidRPr="00144921">
        <w:lastRenderedPageBreak/>
        <w:t>components have tighter tolerances compared to steel. Misalignment can result in fit-up issues that may compromise the structure.</w:t>
      </w:r>
    </w:p>
    <w:p w14:paraId="43EF1EAB" w14:textId="77777777" w:rsidR="00144921" w:rsidRDefault="00144921" w:rsidP="00144921">
      <w:pPr>
        <w:pStyle w:val="Heading2"/>
      </w:pPr>
      <w:r>
        <w:t>6. Fastening Methods</w:t>
      </w:r>
    </w:p>
    <w:p w14:paraId="2F395375" w14:textId="77777777" w:rsidR="00144921" w:rsidRDefault="00144921" w:rsidP="00144921">
      <w:r w:rsidRPr="00144921">
        <w:t>Connections between steel and timber may involve lag screws, self-tapping screws, or bolts paired with steel plates. Pre-drilling holes may be necessary to prevent splitting of the timber. Always adhere to specified torque requirements to avoid crushing wood fibers during fastening.</w:t>
      </w:r>
    </w:p>
    <w:p w14:paraId="27572A28" w14:textId="77777777" w:rsidR="00144921" w:rsidRDefault="00144921" w:rsidP="00144921">
      <w:pPr>
        <w:pStyle w:val="Heading2"/>
      </w:pPr>
      <w:r>
        <w:t>7. Fire Protection</w:t>
      </w:r>
    </w:p>
    <w:p w14:paraId="5B6B9F10" w14:textId="77777777" w:rsidR="00144921" w:rsidRDefault="00144921" w:rsidP="00144921">
      <w:r w:rsidRPr="00144921">
        <w:t>Some steel connectors will be installed within timber components to achieve required fire ratings. Ironworkers should be aware of all fireproofing requirements, which might include the application of intumescent coatings or protective wraps after installation.</w:t>
      </w:r>
    </w:p>
    <w:p w14:paraId="1BD4C7A4" w14:textId="77777777" w:rsidR="00144921" w:rsidRDefault="00144921" w:rsidP="00144921">
      <w:pPr>
        <w:pStyle w:val="Heading2"/>
      </w:pPr>
      <w:r>
        <w:t>8. Safety Around Prefinished Surfaces</w:t>
      </w:r>
    </w:p>
    <w:p w14:paraId="0E7D44C3" w14:textId="77777777" w:rsidR="00144921" w:rsidRDefault="00144921" w:rsidP="00144921">
      <w:r w:rsidRPr="00144921">
        <w:t>Since timber panels may arrive with finished faces, it is important to avoid damaging them with tools, welding sparks, or grinding dust. Protective coverings should be used throughout installation to maintain surface integrity.</w:t>
      </w:r>
    </w:p>
    <w:p w14:paraId="01598C7C" w14:textId="77777777" w:rsidR="00144921" w:rsidRDefault="00144921" w:rsidP="00144921">
      <w:pPr>
        <w:pStyle w:val="Heading2"/>
      </w:pPr>
      <w:r>
        <w:t>9. Welding Precautions</w:t>
      </w:r>
    </w:p>
    <w:p w14:paraId="48325152" w14:textId="77777777" w:rsidR="00144921" w:rsidRDefault="00144921" w:rsidP="00144921">
      <w:r w:rsidRPr="00144921">
        <w:t xml:space="preserve">Welding near timber elements requires strict adherence to fire watch protocols. Shield timber from sparks and heat using fire </w:t>
      </w:r>
      <w:proofErr w:type="gramStart"/>
      <w:r w:rsidRPr="00144921">
        <w:t>blankets, and</w:t>
      </w:r>
      <w:proofErr w:type="gramEnd"/>
      <w:r w:rsidRPr="00144921">
        <w:t xml:space="preserve"> keep fire extinguishers close at hand at all times.</w:t>
      </w:r>
    </w:p>
    <w:p w14:paraId="7BE44A3A" w14:textId="77777777" w:rsidR="00144921" w:rsidRDefault="00144921" w:rsidP="00144921">
      <w:pPr>
        <w:pStyle w:val="Heading2"/>
      </w:pPr>
      <w:r>
        <w:t>10. Moisture Management</w:t>
      </w:r>
    </w:p>
    <w:p w14:paraId="1065CEB2" w14:textId="77777777" w:rsidR="00144921" w:rsidRDefault="00144921" w:rsidP="00144921">
      <w:r w:rsidRPr="00144921">
        <w:t>If timber becomes wet, it must be dried promptly to prevent swelling or staining. Any water intrusion should be reported to supervisors immediately for quick action.</w:t>
      </w:r>
    </w:p>
    <w:p w14:paraId="39CD2895" w14:textId="77777777" w:rsidR="00144921" w:rsidRDefault="00144921" w:rsidP="00144921">
      <w:pPr>
        <w:pStyle w:val="Heading2"/>
      </w:pPr>
      <w:r>
        <w:t>11. Sequencing</w:t>
      </w:r>
    </w:p>
    <w:p w14:paraId="3AE9ECFE" w14:textId="77777777" w:rsidR="00144921" w:rsidRDefault="00144921" w:rsidP="00144921">
      <w:r w:rsidRPr="00144921">
        <w:t>Typically, the steel frame is erected first, followed by the installation of timber decking or wall panels. Efficient use of crane time is critical; although timber lifts are generally faster, careful positioning is required to avoid errors.</w:t>
      </w:r>
    </w:p>
    <w:p w14:paraId="39C3884B" w14:textId="77777777" w:rsidR="00144921" w:rsidRDefault="00144921" w:rsidP="00144921">
      <w:pPr>
        <w:pStyle w:val="Heading2"/>
      </w:pPr>
      <w:r>
        <w:t>12. Tolerances</w:t>
      </w:r>
    </w:p>
    <w:p w14:paraId="31EAA767" w14:textId="77777777" w:rsidR="00144921" w:rsidRDefault="00144921" w:rsidP="00144921">
      <w:r w:rsidRPr="00144921">
        <w:t>Timber components are often CNC-cut with millimeter precision. Therefore, steel erection tolerances must be maintained at a high level to ensure proper fit-up with timber elements.</w:t>
      </w:r>
    </w:p>
    <w:p w14:paraId="6A54B0A3" w14:textId="77777777" w:rsidR="00144921" w:rsidRDefault="00144921" w:rsidP="00144921">
      <w:pPr>
        <w:pStyle w:val="Heading2"/>
      </w:pPr>
      <w:r>
        <w:lastRenderedPageBreak/>
        <w:t>13. PPE Considerations</w:t>
      </w:r>
    </w:p>
    <w:p w14:paraId="005CD82B" w14:textId="77777777" w:rsidR="00144921" w:rsidRDefault="00144921" w:rsidP="00144921">
      <w:r w:rsidRPr="00144921">
        <w:t>Use gloves that offer good grip without being abrasive to prevent damage to the timber. Eye protection is also essential when drilling or cutting timber due to the presence of fine dust.</w:t>
      </w:r>
    </w:p>
    <w:p w14:paraId="51B4165A" w14:textId="77777777" w:rsidR="00144921" w:rsidRDefault="00144921" w:rsidP="00144921">
      <w:pPr>
        <w:pStyle w:val="Heading2"/>
      </w:pPr>
      <w:r>
        <w:t>14. Cutting &amp; Drilling</w:t>
      </w:r>
    </w:p>
    <w:p w14:paraId="25DF606E" w14:textId="77777777" w:rsidR="00144921" w:rsidRDefault="00144921" w:rsidP="00144921">
      <w:r w:rsidRPr="00144921">
        <w:t>Field modifications to timber should be minimized. Always coordinate with site supervisors before making any alterations. Use appropriate saws or drills and avoid overheating fasteners during installation.</w:t>
      </w:r>
    </w:p>
    <w:p w14:paraId="4A48B75D" w14:textId="77777777" w:rsidR="00144921" w:rsidRDefault="00144921" w:rsidP="00144921">
      <w:pPr>
        <w:pStyle w:val="Heading2"/>
      </w:pPr>
      <w:r>
        <w:t>15. Load Bearing Awareness</w:t>
      </w:r>
    </w:p>
    <w:p w14:paraId="0BDE3E2E" w14:textId="77777777" w:rsidR="00144921" w:rsidRDefault="00144921" w:rsidP="00144921">
      <w:r w:rsidRPr="00144921">
        <w:t>Do not overload timber panels with concentrated loads during construction. If heavy equipment must be placed on panels, use temporary shoring for support.</w:t>
      </w:r>
    </w:p>
    <w:p w14:paraId="59AFECEE" w14:textId="77777777" w:rsidR="00144921" w:rsidRDefault="00144921" w:rsidP="00144921">
      <w:pPr>
        <w:pStyle w:val="Heading2"/>
      </w:pPr>
      <w:r>
        <w:t>16. Inspection</w:t>
      </w:r>
    </w:p>
    <w:p w14:paraId="28112E98" w14:textId="77777777" w:rsidR="00144921" w:rsidRDefault="00144921" w:rsidP="00144921">
      <w:r w:rsidRPr="00144921">
        <w:t>Inspect all steel connectors for correct installation before setting timber components. Additionally, check timber panels for cracks, delamination, or other damage prior to lifting.</w:t>
      </w:r>
    </w:p>
    <w:p w14:paraId="084E3EDF" w14:textId="77777777" w:rsidR="00144921" w:rsidRDefault="00144921" w:rsidP="00144921">
      <w:pPr>
        <w:pStyle w:val="Heading2"/>
      </w:pPr>
      <w:r>
        <w:t>17. Weather Protection</w:t>
      </w:r>
    </w:p>
    <w:p w14:paraId="377A8215" w14:textId="77777777" w:rsidR="00144921" w:rsidRDefault="00144921" w:rsidP="00144921">
      <w:r w:rsidRPr="00144921">
        <w:t xml:space="preserve">In cold climates, </w:t>
      </w:r>
      <w:proofErr w:type="gramStart"/>
      <w:r w:rsidRPr="00144921">
        <w:t>recognize</w:t>
      </w:r>
      <w:proofErr w:type="gramEnd"/>
      <w:r w:rsidRPr="00144921">
        <w:t xml:space="preserve"> that timber can become brittle, while in hot climates, it may require expansion gaps. Steel components should be protected from corrosion during storage regardless of weather conditions.</w:t>
      </w:r>
    </w:p>
    <w:p w14:paraId="05CA8988" w14:textId="77777777" w:rsidR="00144921" w:rsidRDefault="00144921" w:rsidP="00144921">
      <w:pPr>
        <w:pStyle w:val="Heading2"/>
      </w:pPr>
      <w:r>
        <w:t>18. Communication</w:t>
      </w:r>
    </w:p>
    <w:p w14:paraId="7836D0D6" w14:textId="77777777" w:rsidR="00144921" w:rsidRDefault="00144921" w:rsidP="00144921">
      <w:r w:rsidRPr="00144921">
        <w:t>Clear hand signals and radio communication with crane operators are essential. Because timber panels can catch wind more easily than steel, effective communication ensures safety and accuracy during lifts.</w:t>
      </w:r>
    </w:p>
    <w:p w14:paraId="4147C949" w14:textId="77777777" w:rsidR="00144921" w:rsidRDefault="00144921" w:rsidP="00144921">
      <w:pPr>
        <w:pStyle w:val="Heading2"/>
      </w:pPr>
      <w:r>
        <w:t>19. Training</w:t>
      </w:r>
    </w:p>
    <w:p w14:paraId="4EDF2FEF" w14:textId="77777777" w:rsidR="00144921" w:rsidRDefault="00144921" w:rsidP="00144921">
      <w:r w:rsidRPr="00144921">
        <w:t>Ironworkers must familiarize themselves with timber-specific handling techniques and understand hazards unique to hybrid structures, such as differential expansion and contraction of materials.</w:t>
      </w:r>
    </w:p>
    <w:p w14:paraId="5E7B1EC1" w14:textId="77777777" w:rsidR="00144921" w:rsidRDefault="00144921" w:rsidP="00144921">
      <w:pPr>
        <w:pStyle w:val="Heading2"/>
      </w:pPr>
      <w:r>
        <w:t>20. Pride in Craft</w:t>
      </w:r>
    </w:p>
    <w:p w14:paraId="641FFCED" w14:textId="77777777" w:rsidR="00144921" w:rsidRDefault="00144921" w:rsidP="00144921">
      <w:r w:rsidRPr="00144921">
        <w:t>Hybrid structures often feature exposed timber and steel as part of the architectural design. The quality of your work will be visible for decades, making precision, cleanliness, and care critical aspects of the job.</w:t>
      </w:r>
    </w:p>
    <w:p w14:paraId="090C6365" w14:textId="77777777" w:rsidR="00144921" w:rsidRDefault="00144921" w:rsidP="00144921">
      <w:pPr>
        <w:pStyle w:val="Heading1"/>
      </w:pPr>
      <w:r>
        <w:lastRenderedPageBreak/>
        <w:t>Ironworker Erection Sequence Checklist – Mass Timber Hybrid Structures</w:t>
      </w:r>
    </w:p>
    <w:p w14:paraId="54275E76" w14:textId="77777777" w:rsidR="00144921" w:rsidRDefault="00144921" w:rsidP="00144921">
      <w:pPr>
        <w:pStyle w:val="Heading2"/>
      </w:pPr>
      <w:r>
        <w:t>Phase 1: Pre-Construction Preparation</w:t>
      </w:r>
    </w:p>
    <w:p w14:paraId="15F8BE8D" w14:textId="77777777" w:rsidR="00144921" w:rsidRDefault="00144921" w:rsidP="00144921">
      <w:pPr>
        <w:pStyle w:val="ListParagraph"/>
        <w:numPr>
          <w:ilvl w:val="0"/>
          <w:numId w:val="27"/>
        </w:numPr>
      </w:pPr>
      <w:r w:rsidRPr="00144921">
        <w:t>Review Plans &amp; Shop Drawings: Study all aspects of the hybrid system, including steel frame layout, timber panel dimensions, and connector types. Identify key tolerances and load paths.</w:t>
      </w:r>
    </w:p>
    <w:p w14:paraId="2A05964C" w14:textId="77777777" w:rsidR="00144921" w:rsidRDefault="00144921" w:rsidP="00144921">
      <w:pPr>
        <w:pStyle w:val="ListParagraph"/>
        <w:numPr>
          <w:ilvl w:val="0"/>
          <w:numId w:val="27"/>
        </w:numPr>
      </w:pPr>
      <w:r w:rsidRPr="00144921">
        <w:t>Safety &amp; Training: Conduct toolbox talks focused on timber handling, hazards associated with mixed-material systems, and fire prevention. Ensure every crew member is trained in rigging timber panels.</w:t>
      </w:r>
    </w:p>
    <w:p w14:paraId="656D9059" w14:textId="77777777" w:rsidR="00144921" w:rsidRDefault="00144921" w:rsidP="00144921">
      <w:pPr>
        <w:pStyle w:val="ListParagraph"/>
        <w:numPr>
          <w:ilvl w:val="0"/>
          <w:numId w:val="27"/>
        </w:numPr>
      </w:pPr>
      <w:r w:rsidRPr="00144921">
        <w:t>Material Inspection: Inspect steel for straightness, coating integrity, and readiness of connectors. Check timber panels for cracks, delamination, moisture issues, or finish defects.</w:t>
      </w:r>
    </w:p>
    <w:p w14:paraId="491469B1" w14:textId="77777777" w:rsidR="00144921" w:rsidRDefault="00144921" w:rsidP="00144921">
      <w:pPr>
        <w:pStyle w:val="ListParagraph"/>
        <w:numPr>
          <w:ilvl w:val="0"/>
          <w:numId w:val="27"/>
        </w:numPr>
      </w:pPr>
      <w:r w:rsidRPr="00144921">
        <w:t>Site Logistics: Plan laydown areas for materials, ensuring timber is elevated and covered. Confirm crane access routes and swing radius to facilitate efficient lifts.</w:t>
      </w:r>
    </w:p>
    <w:p w14:paraId="135FB920" w14:textId="77777777" w:rsidR="00144921" w:rsidRDefault="00144921" w:rsidP="00144921">
      <w:pPr>
        <w:pStyle w:val="Heading2"/>
      </w:pPr>
      <w:r>
        <w:t>Phase 2: Steel Frame Erection</w:t>
      </w:r>
    </w:p>
    <w:p w14:paraId="1969EB1A" w14:textId="77777777" w:rsidR="00144921" w:rsidRDefault="00144921" w:rsidP="00144921">
      <w:pPr>
        <w:pStyle w:val="ListParagraph"/>
        <w:numPr>
          <w:ilvl w:val="0"/>
          <w:numId w:val="28"/>
        </w:numPr>
      </w:pPr>
      <w:r w:rsidRPr="00144921">
        <w:t>Crane Setup: Position the crane to maximize reach to both steel and timber laydown areas. Verify load charts for all lifts.</w:t>
      </w:r>
    </w:p>
    <w:p w14:paraId="5CCCE11A" w14:textId="77777777" w:rsidR="00144921" w:rsidRDefault="00144921" w:rsidP="00144921">
      <w:pPr>
        <w:pStyle w:val="ListParagraph"/>
        <w:numPr>
          <w:ilvl w:val="0"/>
          <w:numId w:val="28"/>
        </w:numPr>
      </w:pPr>
      <w:r w:rsidRPr="00144921">
        <w:t>Steel Column &amp; Beam Installation: Erect the primary steel frame as per the sequence plan, maintaining tight tolerances for proper alignment with timber components.</w:t>
      </w:r>
    </w:p>
    <w:p w14:paraId="3AC114E9" w14:textId="77777777" w:rsidR="00144921" w:rsidRDefault="00144921" w:rsidP="00144921">
      <w:pPr>
        <w:pStyle w:val="ListParagraph"/>
        <w:numPr>
          <w:ilvl w:val="0"/>
          <w:numId w:val="28"/>
        </w:numPr>
      </w:pPr>
      <w:r w:rsidRPr="00144921">
        <w:t xml:space="preserve">Connector Installation: Install embedded steel plates, knife plates, or angle brackets as required for timber connections. Ensure bolt holes are </w:t>
      </w:r>
      <w:proofErr w:type="gramStart"/>
      <w:r w:rsidRPr="00144921">
        <w:t>aligned</w:t>
      </w:r>
      <w:proofErr w:type="gramEnd"/>
      <w:r w:rsidRPr="00144921">
        <w:t xml:space="preserve"> and welds are of high quality.</w:t>
      </w:r>
    </w:p>
    <w:p w14:paraId="2A400182" w14:textId="77777777" w:rsidR="00144921" w:rsidRDefault="00144921" w:rsidP="00144921">
      <w:pPr>
        <w:pStyle w:val="Heading2"/>
      </w:pPr>
      <w:r>
        <w:t>Phase 3: Timber Panel Installation</w:t>
      </w:r>
    </w:p>
    <w:p w14:paraId="77EA6755" w14:textId="77777777" w:rsidR="00144921" w:rsidRDefault="00144921" w:rsidP="00144921">
      <w:pPr>
        <w:pStyle w:val="ListParagraph"/>
        <w:numPr>
          <w:ilvl w:val="0"/>
          <w:numId w:val="29"/>
        </w:numPr>
      </w:pPr>
      <w:r w:rsidRPr="00144921">
        <w:t>Rigging Preparation: Use soft slings or padded chokers, attaching them to designated lifting points or embedded hardware on the panels.</w:t>
      </w:r>
    </w:p>
    <w:p w14:paraId="0AB91B8B" w14:textId="77777777" w:rsidR="00144921" w:rsidRDefault="00144921" w:rsidP="00144921">
      <w:pPr>
        <w:pStyle w:val="ListParagraph"/>
        <w:numPr>
          <w:ilvl w:val="0"/>
          <w:numId w:val="29"/>
        </w:numPr>
      </w:pPr>
      <w:r w:rsidRPr="00144921">
        <w:t>Lift &amp; Position: Maintain clear communication with the crane operator, as timber panels are susceptible to wind. Guide panels into place without dragging edges against steel.</w:t>
      </w:r>
    </w:p>
    <w:p w14:paraId="21776010" w14:textId="77777777" w:rsidR="00144921" w:rsidRDefault="00144921" w:rsidP="00144921">
      <w:pPr>
        <w:pStyle w:val="ListParagraph"/>
        <w:numPr>
          <w:ilvl w:val="0"/>
          <w:numId w:val="29"/>
        </w:numPr>
      </w:pPr>
      <w:r w:rsidRPr="00144921">
        <w:t>Temporary Support: Employ temporary shoring or clamps to hold timber in position until all fasteners are installed.</w:t>
      </w:r>
    </w:p>
    <w:p w14:paraId="4AF87EE8" w14:textId="77777777" w:rsidR="00144921" w:rsidRDefault="00144921" w:rsidP="00144921">
      <w:pPr>
        <w:pStyle w:val="ListParagraph"/>
        <w:numPr>
          <w:ilvl w:val="0"/>
          <w:numId w:val="29"/>
        </w:numPr>
      </w:pPr>
      <w:r w:rsidRPr="00144921">
        <w:lastRenderedPageBreak/>
        <w:t>Connection &amp; Fastening: Secure panels with bolts, screws, or lag fasteners, following the manufacturer’s torque specifications. Avoid overtightening to prevent crushing timber fibers.</w:t>
      </w:r>
    </w:p>
    <w:p w14:paraId="2E252E39" w14:textId="77777777" w:rsidR="00144921" w:rsidRDefault="00144921" w:rsidP="00144921">
      <w:pPr>
        <w:pStyle w:val="Heading2"/>
      </w:pPr>
      <w:r>
        <w:t>Phase 4: Integration &amp; Detailing</w:t>
      </w:r>
    </w:p>
    <w:p w14:paraId="673D2D2C" w14:textId="77777777" w:rsidR="00144921" w:rsidRDefault="00144921" w:rsidP="00144921">
      <w:pPr>
        <w:pStyle w:val="ListParagraph"/>
        <w:numPr>
          <w:ilvl w:val="0"/>
          <w:numId w:val="30"/>
        </w:numPr>
      </w:pPr>
      <w:r w:rsidRPr="00144921">
        <w:t>Mixed-Material Interface Checks: Ensure all steel-to-timber joints are tight and flush, with no gaps that could impact structure or appearance.</w:t>
      </w:r>
    </w:p>
    <w:p w14:paraId="37FA5C9C" w14:textId="77777777" w:rsidR="00144921" w:rsidRDefault="00144921" w:rsidP="00144921">
      <w:pPr>
        <w:pStyle w:val="ListParagraph"/>
        <w:numPr>
          <w:ilvl w:val="0"/>
          <w:numId w:val="30"/>
        </w:numPr>
      </w:pPr>
      <w:r w:rsidRPr="00144921">
        <w:t>Fire Protection Measures: Apply intumescent coatings or wraps to exposed steel connectors as required. Shield timber surfaces from welding sparks during any steel detailing.</w:t>
      </w:r>
    </w:p>
    <w:p w14:paraId="7233CD4C" w14:textId="77777777" w:rsidR="00144921" w:rsidRDefault="00144921" w:rsidP="00144921">
      <w:pPr>
        <w:pStyle w:val="ListParagraph"/>
        <w:numPr>
          <w:ilvl w:val="0"/>
          <w:numId w:val="30"/>
        </w:numPr>
      </w:pPr>
      <w:r w:rsidRPr="00144921">
        <w:t>Weatherproofing: Install flashing, sealants, or membranes at joints to prevent moisture ingress at timber-steel interfaces.</w:t>
      </w:r>
    </w:p>
    <w:p w14:paraId="39DF3F02" w14:textId="77777777" w:rsidR="00144921" w:rsidRDefault="00144921" w:rsidP="00144921">
      <w:pPr>
        <w:pStyle w:val="Heading2"/>
      </w:pPr>
      <w:r>
        <w:t>Phase 5: Quality Control</w:t>
      </w:r>
    </w:p>
    <w:p w14:paraId="7A8A0B3F" w14:textId="77777777" w:rsidR="00144921" w:rsidRDefault="00144921" w:rsidP="00144921">
      <w:pPr>
        <w:pStyle w:val="ListParagraph"/>
        <w:numPr>
          <w:ilvl w:val="0"/>
          <w:numId w:val="31"/>
        </w:numPr>
      </w:pPr>
      <w:r w:rsidRPr="00144921">
        <w:t>Final Alignment: Verify that both steel and timber members are plumb, level, and square. Confirm all fasteners are installed and tightened according to specifications.</w:t>
      </w:r>
    </w:p>
    <w:p w14:paraId="76231819" w14:textId="77777777" w:rsidR="00144921" w:rsidRDefault="00144921" w:rsidP="00144921">
      <w:pPr>
        <w:pStyle w:val="ListParagraph"/>
        <w:numPr>
          <w:ilvl w:val="0"/>
          <w:numId w:val="31"/>
        </w:numPr>
      </w:pPr>
      <w:r w:rsidRPr="00144921">
        <w:t>Surface Protection: Remove lifting gear carefully to avoid scratching timber surfaces. Cover exposed timber until the building envelope is complete.</w:t>
      </w:r>
    </w:p>
    <w:p w14:paraId="52D40863" w14:textId="77777777" w:rsidR="00144921" w:rsidRDefault="00144921" w:rsidP="00144921">
      <w:pPr>
        <w:pStyle w:val="Heading2"/>
      </w:pPr>
      <w:r>
        <w:t>Phase 6: Safety &amp; Close-Out</w:t>
      </w:r>
    </w:p>
    <w:p w14:paraId="2B4BDD4B" w14:textId="77777777" w:rsidR="00144921" w:rsidRDefault="00144921" w:rsidP="00144921">
      <w:pPr>
        <w:pStyle w:val="ListParagraph"/>
        <w:numPr>
          <w:ilvl w:val="0"/>
          <w:numId w:val="32"/>
        </w:numPr>
      </w:pPr>
      <w:r w:rsidRPr="00144921">
        <w:t>Debris Removal: Clear all sawdust, metal shavings, and packaging from the work area to maintain safety and aesthetics.</w:t>
      </w:r>
    </w:p>
    <w:p w14:paraId="123F7DE0" w14:textId="77777777" w:rsidR="00144921" w:rsidRDefault="00144921" w:rsidP="00144921">
      <w:pPr>
        <w:pStyle w:val="ListParagraph"/>
        <w:numPr>
          <w:ilvl w:val="0"/>
          <w:numId w:val="32"/>
        </w:numPr>
      </w:pPr>
      <w:r w:rsidRPr="00144921">
        <w:t>Final Inspection: Conduct a walk-through with the foreman and inspector, documenting and promptly correcting any deficiencies.</w:t>
      </w:r>
    </w:p>
    <w:p w14:paraId="1CD38FC5" w14:textId="77777777" w:rsidR="00144921" w:rsidRDefault="00144921" w:rsidP="00144921">
      <w:pPr>
        <w:pStyle w:val="ListParagraph"/>
        <w:numPr>
          <w:ilvl w:val="0"/>
          <w:numId w:val="32"/>
        </w:numPr>
      </w:pPr>
      <w:r w:rsidRPr="00144921">
        <w:t>Sign-Off: Ensure all work complies with engineering and code requirements. Submit as-built measurements if required.</w:t>
      </w:r>
    </w:p>
    <w:p w14:paraId="5C936140" w14:textId="77777777" w:rsidR="00144921" w:rsidRDefault="00144921" w:rsidP="00144921">
      <w:pPr>
        <w:pStyle w:val="ListParagraph"/>
        <w:numPr>
          <w:ilvl w:val="0"/>
          <w:numId w:val="32"/>
        </w:numPr>
      </w:pPr>
      <w:r w:rsidRPr="00144921">
        <w:t>Crew Debrief: Discuss lessons learned for future hybrid projects and recognize crew members for their precision and care, as the workmanship will be showcased in the finished structure.</w:t>
      </w:r>
    </w:p>
    <w:p w14:paraId="5845C3E7" w14:textId="77777777" w:rsidR="00144921" w:rsidRDefault="00144921"/>
    <w:sectPr w:rsidR="00144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661"/>
    <w:multiLevelType w:val="hybridMultilevel"/>
    <w:tmpl w:val="0BBC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6747"/>
    <w:multiLevelType w:val="multilevel"/>
    <w:tmpl w:val="BF5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13609"/>
    <w:multiLevelType w:val="multilevel"/>
    <w:tmpl w:val="8586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C569E"/>
    <w:multiLevelType w:val="multilevel"/>
    <w:tmpl w:val="4CD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B43F7"/>
    <w:multiLevelType w:val="multilevel"/>
    <w:tmpl w:val="30243C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A7BBE"/>
    <w:multiLevelType w:val="multilevel"/>
    <w:tmpl w:val="E5F6CA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12386"/>
    <w:multiLevelType w:val="multilevel"/>
    <w:tmpl w:val="059A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E6565"/>
    <w:multiLevelType w:val="hybridMultilevel"/>
    <w:tmpl w:val="60FC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F555C"/>
    <w:multiLevelType w:val="hybridMultilevel"/>
    <w:tmpl w:val="E65A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F4972"/>
    <w:multiLevelType w:val="multilevel"/>
    <w:tmpl w:val="D04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134A6"/>
    <w:multiLevelType w:val="multilevel"/>
    <w:tmpl w:val="1678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C56103"/>
    <w:multiLevelType w:val="hybridMultilevel"/>
    <w:tmpl w:val="F1F8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94454"/>
    <w:multiLevelType w:val="multilevel"/>
    <w:tmpl w:val="1EF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F0DCD"/>
    <w:multiLevelType w:val="multilevel"/>
    <w:tmpl w:val="2AE023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7738A"/>
    <w:multiLevelType w:val="multilevel"/>
    <w:tmpl w:val="A044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96C49"/>
    <w:multiLevelType w:val="hybridMultilevel"/>
    <w:tmpl w:val="113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F6AD6"/>
    <w:multiLevelType w:val="hybridMultilevel"/>
    <w:tmpl w:val="BD06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45E1F"/>
    <w:multiLevelType w:val="hybridMultilevel"/>
    <w:tmpl w:val="3B98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B5545"/>
    <w:multiLevelType w:val="multilevel"/>
    <w:tmpl w:val="E49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5F261C"/>
    <w:multiLevelType w:val="hybridMultilevel"/>
    <w:tmpl w:val="632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44B78"/>
    <w:multiLevelType w:val="multilevel"/>
    <w:tmpl w:val="E63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44790"/>
    <w:multiLevelType w:val="multilevel"/>
    <w:tmpl w:val="299222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9C3C68"/>
    <w:multiLevelType w:val="multilevel"/>
    <w:tmpl w:val="50E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50D16"/>
    <w:multiLevelType w:val="hybridMultilevel"/>
    <w:tmpl w:val="603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E43DD"/>
    <w:multiLevelType w:val="hybridMultilevel"/>
    <w:tmpl w:val="4B0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D22E9"/>
    <w:multiLevelType w:val="multilevel"/>
    <w:tmpl w:val="1048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6413A"/>
    <w:multiLevelType w:val="multilevel"/>
    <w:tmpl w:val="00F0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72A4"/>
    <w:multiLevelType w:val="multilevel"/>
    <w:tmpl w:val="888A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1B0E15"/>
    <w:multiLevelType w:val="multilevel"/>
    <w:tmpl w:val="EC80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E26B2C"/>
    <w:multiLevelType w:val="hybridMultilevel"/>
    <w:tmpl w:val="6610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814E2"/>
    <w:multiLevelType w:val="multilevel"/>
    <w:tmpl w:val="CBB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4B1CE5"/>
    <w:multiLevelType w:val="multilevel"/>
    <w:tmpl w:val="64569B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3B6511"/>
    <w:multiLevelType w:val="hybridMultilevel"/>
    <w:tmpl w:val="F9FC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F54A1"/>
    <w:multiLevelType w:val="multilevel"/>
    <w:tmpl w:val="E43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267C1"/>
    <w:multiLevelType w:val="multilevel"/>
    <w:tmpl w:val="2D0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D836D1"/>
    <w:multiLevelType w:val="multilevel"/>
    <w:tmpl w:val="7524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5F53E1"/>
    <w:multiLevelType w:val="multilevel"/>
    <w:tmpl w:val="43768E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343947"/>
    <w:multiLevelType w:val="multilevel"/>
    <w:tmpl w:val="3E30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938556">
    <w:abstractNumId w:val="18"/>
  </w:num>
  <w:num w:numId="2" w16cid:durableId="1677073737">
    <w:abstractNumId w:val="35"/>
  </w:num>
  <w:num w:numId="3" w16cid:durableId="206644198">
    <w:abstractNumId w:val="20"/>
  </w:num>
  <w:num w:numId="4" w16cid:durableId="611546656">
    <w:abstractNumId w:val="28"/>
  </w:num>
  <w:num w:numId="5" w16cid:durableId="2116946097">
    <w:abstractNumId w:val="33"/>
  </w:num>
  <w:num w:numId="6" w16cid:durableId="351493145">
    <w:abstractNumId w:val="9"/>
  </w:num>
  <w:num w:numId="7" w16cid:durableId="1834443263">
    <w:abstractNumId w:val="34"/>
  </w:num>
  <w:num w:numId="8" w16cid:durableId="1885218898">
    <w:abstractNumId w:val="26"/>
  </w:num>
  <w:num w:numId="9" w16cid:durableId="1142162699">
    <w:abstractNumId w:val="3"/>
  </w:num>
  <w:num w:numId="10" w16cid:durableId="499345837">
    <w:abstractNumId w:val="14"/>
  </w:num>
  <w:num w:numId="11" w16cid:durableId="933588542">
    <w:abstractNumId w:val="25"/>
  </w:num>
  <w:num w:numId="12" w16cid:durableId="573930350">
    <w:abstractNumId w:val="6"/>
  </w:num>
  <w:num w:numId="13" w16cid:durableId="1437021105">
    <w:abstractNumId w:val="1"/>
  </w:num>
  <w:num w:numId="14" w16cid:durableId="439841493">
    <w:abstractNumId w:val="22"/>
  </w:num>
  <w:num w:numId="15" w16cid:durableId="223371858">
    <w:abstractNumId w:val="10"/>
  </w:num>
  <w:num w:numId="16" w16cid:durableId="805856761">
    <w:abstractNumId w:val="12"/>
  </w:num>
  <w:num w:numId="17" w16cid:durableId="1513379238">
    <w:abstractNumId w:val="30"/>
  </w:num>
  <w:num w:numId="18" w16cid:durableId="1271163106">
    <w:abstractNumId w:val="2"/>
  </w:num>
  <w:num w:numId="19" w16cid:durableId="273096971">
    <w:abstractNumId w:val="37"/>
  </w:num>
  <w:num w:numId="20" w16cid:durableId="1173908709">
    <w:abstractNumId w:val="27"/>
  </w:num>
  <w:num w:numId="21" w16cid:durableId="1777558696">
    <w:abstractNumId w:val="5"/>
  </w:num>
  <w:num w:numId="22" w16cid:durableId="365646122">
    <w:abstractNumId w:val="21"/>
  </w:num>
  <w:num w:numId="23" w16cid:durableId="191042490">
    <w:abstractNumId w:val="4"/>
  </w:num>
  <w:num w:numId="24" w16cid:durableId="1392727423">
    <w:abstractNumId w:val="36"/>
  </w:num>
  <w:num w:numId="25" w16cid:durableId="1598371321">
    <w:abstractNumId w:val="13"/>
  </w:num>
  <w:num w:numId="26" w16cid:durableId="536237587">
    <w:abstractNumId w:val="31"/>
  </w:num>
  <w:num w:numId="27" w16cid:durableId="763574145">
    <w:abstractNumId w:val="8"/>
  </w:num>
  <w:num w:numId="28" w16cid:durableId="1109086767">
    <w:abstractNumId w:val="7"/>
  </w:num>
  <w:num w:numId="29" w16cid:durableId="2079085088">
    <w:abstractNumId w:val="24"/>
  </w:num>
  <w:num w:numId="30" w16cid:durableId="620693884">
    <w:abstractNumId w:val="0"/>
  </w:num>
  <w:num w:numId="31" w16cid:durableId="1183857002">
    <w:abstractNumId w:val="23"/>
  </w:num>
  <w:num w:numId="32" w16cid:durableId="1923100153">
    <w:abstractNumId w:val="32"/>
  </w:num>
  <w:num w:numId="33" w16cid:durableId="600727183">
    <w:abstractNumId w:val="29"/>
  </w:num>
  <w:num w:numId="34" w16cid:durableId="2140763105">
    <w:abstractNumId w:val="19"/>
  </w:num>
  <w:num w:numId="35" w16cid:durableId="497961729">
    <w:abstractNumId w:val="11"/>
  </w:num>
  <w:num w:numId="36" w16cid:durableId="1255168981">
    <w:abstractNumId w:val="15"/>
  </w:num>
  <w:num w:numId="37" w16cid:durableId="1318341134">
    <w:abstractNumId w:val="17"/>
  </w:num>
  <w:num w:numId="38" w16cid:durableId="1388337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21"/>
    <w:rsid w:val="00144921"/>
    <w:rsid w:val="00231B3B"/>
    <w:rsid w:val="009A52B8"/>
    <w:rsid w:val="00AC45F7"/>
    <w:rsid w:val="00CC0D7D"/>
    <w:rsid w:val="00E403E4"/>
    <w:rsid w:val="00F714B5"/>
    <w:rsid w:val="00F8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8A4A"/>
  <w15:chartTrackingRefBased/>
  <w15:docId w15:val="{73FFADF7-91B9-44D2-ACE9-51D4E08F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4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4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921"/>
    <w:rPr>
      <w:rFonts w:eastAsiaTheme="majorEastAsia" w:cstheme="majorBidi"/>
      <w:color w:val="272727" w:themeColor="text1" w:themeTint="D8"/>
    </w:rPr>
  </w:style>
  <w:style w:type="paragraph" w:styleId="Title">
    <w:name w:val="Title"/>
    <w:basedOn w:val="Normal"/>
    <w:next w:val="Normal"/>
    <w:link w:val="TitleChar"/>
    <w:uiPriority w:val="10"/>
    <w:qFormat/>
    <w:rsid w:val="0014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921"/>
    <w:pPr>
      <w:spacing w:before="160"/>
      <w:jc w:val="center"/>
    </w:pPr>
    <w:rPr>
      <w:i/>
      <w:iCs/>
      <w:color w:val="404040" w:themeColor="text1" w:themeTint="BF"/>
    </w:rPr>
  </w:style>
  <w:style w:type="character" w:customStyle="1" w:styleId="QuoteChar">
    <w:name w:val="Quote Char"/>
    <w:basedOn w:val="DefaultParagraphFont"/>
    <w:link w:val="Quote"/>
    <w:uiPriority w:val="29"/>
    <w:rsid w:val="00144921"/>
    <w:rPr>
      <w:i/>
      <w:iCs/>
      <w:color w:val="404040" w:themeColor="text1" w:themeTint="BF"/>
    </w:rPr>
  </w:style>
  <w:style w:type="paragraph" w:styleId="ListParagraph">
    <w:name w:val="List Paragraph"/>
    <w:basedOn w:val="Normal"/>
    <w:uiPriority w:val="34"/>
    <w:qFormat/>
    <w:rsid w:val="00144921"/>
    <w:pPr>
      <w:ind w:left="720"/>
      <w:contextualSpacing/>
    </w:pPr>
  </w:style>
  <w:style w:type="character" w:styleId="IntenseEmphasis">
    <w:name w:val="Intense Emphasis"/>
    <w:basedOn w:val="DefaultParagraphFont"/>
    <w:uiPriority w:val="21"/>
    <w:qFormat/>
    <w:rsid w:val="00144921"/>
    <w:rPr>
      <w:i/>
      <w:iCs/>
      <w:color w:val="0F4761" w:themeColor="accent1" w:themeShade="BF"/>
    </w:rPr>
  </w:style>
  <w:style w:type="paragraph" w:styleId="IntenseQuote">
    <w:name w:val="Intense Quote"/>
    <w:basedOn w:val="Normal"/>
    <w:next w:val="Normal"/>
    <w:link w:val="IntenseQuoteChar"/>
    <w:uiPriority w:val="30"/>
    <w:qFormat/>
    <w:rsid w:val="00144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921"/>
    <w:rPr>
      <w:i/>
      <w:iCs/>
      <w:color w:val="0F4761" w:themeColor="accent1" w:themeShade="BF"/>
    </w:rPr>
  </w:style>
  <w:style w:type="character" w:styleId="IntenseReference">
    <w:name w:val="Intense Reference"/>
    <w:basedOn w:val="DefaultParagraphFont"/>
    <w:uiPriority w:val="32"/>
    <w:qFormat/>
    <w:rsid w:val="001449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290ab0-f934-4b8f-9ea3-6a031c0d9f1e">
      <Terms xmlns="http://schemas.microsoft.com/office/infopath/2007/PartnerControls"/>
    </lcf76f155ced4ddcb4097134ff3c332f>
    <TaxCatchAll xmlns="2e432579-8e39-4443-a198-c1bd6e503c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DC348431A4143AB258B7D813E8209" ma:contentTypeVersion="21" ma:contentTypeDescription="Create a new document." ma:contentTypeScope="" ma:versionID="44a9e43d90832d7a25aa8c80157d14af">
  <xsd:schema xmlns:xsd="http://www.w3.org/2001/XMLSchema" xmlns:xs="http://www.w3.org/2001/XMLSchema" xmlns:p="http://schemas.microsoft.com/office/2006/metadata/properties" xmlns:ns2="2e432579-8e39-4443-a198-c1bd6e503ca3" xmlns:ns3="61290ab0-f934-4b8f-9ea3-6a031c0d9f1e" targetNamespace="http://schemas.microsoft.com/office/2006/metadata/properties" ma:root="true" ma:fieldsID="e8e4327aa62182c6dfc3efd357457641" ns2:_="" ns3:_="">
    <xsd:import namespace="2e432579-8e39-4443-a198-c1bd6e503ca3"/>
    <xsd:import namespace="61290ab0-f934-4b8f-9ea3-6a031c0d9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32579-8e39-4443-a198-c1bd6e503c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4dae2f5-9f15-4626-ae16-6c762478bada}" ma:internalName="TaxCatchAll" ma:showField="CatchAllData" ma:web="2e432579-8e39-4443-a198-c1bd6e503c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290ab0-f934-4b8f-9ea3-6a031c0d9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3cc8c48-ad3a-41f9-adaf-db8dfc73f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A0396-7A81-40C5-B2C0-38B0B5FCC537}">
  <ds:schemaRefs>
    <ds:schemaRef ds:uri="http://schemas.microsoft.com/office/2006/metadata/properties"/>
    <ds:schemaRef ds:uri="http://schemas.microsoft.com/office/infopath/2007/PartnerControls"/>
    <ds:schemaRef ds:uri="61290ab0-f934-4b8f-9ea3-6a031c0d9f1e"/>
    <ds:schemaRef ds:uri="2e432579-8e39-4443-a198-c1bd6e503ca3"/>
  </ds:schemaRefs>
</ds:datastoreItem>
</file>

<file path=customXml/itemProps2.xml><?xml version="1.0" encoding="utf-8"?>
<ds:datastoreItem xmlns:ds="http://schemas.openxmlformats.org/officeDocument/2006/customXml" ds:itemID="{CABE7CE8-34E1-42E5-AA2B-14551FD5D6F5}">
  <ds:schemaRefs>
    <ds:schemaRef ds:uri="http://schemas.microsoft.com/sharepoint/v3/contenttype/forms"/>
  </ds:schemaRefs>
</ds:datastoreItem>
</file>

<file path=customXml/itemProps3.xml><?xml version="1.0" encoding="utf-8"?>
<ds:datastoreItem xmlns:ds="http://schemas.openxmlformats.org/officeDocument/2006/customXml" ds:itemID="{0B42385D-6E44-4731-AF31-05E52E1FCB6E}"/>
</file>

<file path=docProps/app.xml><?xml version="1.0" encoding="utf-8"?>
<Properties xmlns="http://schemas.openxmlformats.org/officeDocument/2006/extended-properties" xmlns:vt="http://schemas.openxmlformats.org/officeDocument/2006/docPropsVTypes">
  <Template>Normal</Template>
  <TotalTime>29</TotalTime>
  <Pages>5</Pages>
  <Words>1254</Words>
  <Characters>7471</Characters>
  <Application>Microsoft Office Word</Application>
  <DocSecurity>0</DocSecurity>
  <Lines>143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 Jason</dc:creator>
  <cp:keywords/>
  <dc:description/>
  <cp:lastModifiedBy>Rafter, Jason</cp:lastModifiedBy>
  <cp:revision>2</cp:revision>
  <dcterms:created xsi:type="dcterms:W3CDTF">2025-12-19T19:16:00Z</dcterms:created>
  <dcterms:modified xsi:type="dcterms:W3CDTF">2025-12-19T20:51:00Z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be15fd-4f49-4300-9868-5a3842b36db6_Enabled">
    <vt:lpwstr>true</vt:lpwstr>
  </property>
  <property fmtid="{D5CDD505-2E9C-101B-9397-08002B2CF9AE}" pid="3" name="MSIP_Label_2cbe15fd-4f49-4300-9868-5a3842b36db6_SetDate">
    <vt:lpwstr>2025-12-19T19:44:35Z</vt:lpwstr>
  </property>
  <property fmtid="{D5CDD505-2E9C-101B-9397-08002B2CF9AE}" pid="4" name="MSIP_Label_2cbe15fd-4f49-4300-9868-5a3842b36db6_Method">
    <vt:lpwstr>Standard</vt:lpwstr>
  </property>
  <property fmtid="{D5CDD505-2E9C-101B-9397-08002B2CF9AE}" pid="5" name="MSIP_Label_2cbe15fd-4f49-4300-9868-5a3842b36db6_Name">
    <vt:lpwstr>Internal</vt:lpwstr>
  </property>
  <property fmtid="{D5CDD505-2E9C-101B-9397-08002B2CF9AE}" pid="6" name="MSIP_Label_2cbe15fd-4f49-4300-9868-5a3842b36db6_SiteId">
    <vt:lpwstr>6fe30ee9-559d-4745-8fa4-c51edd849912</vt:lpwstr>
  </property>
  <property fmtid="{D5CDD505-2E9C-101B-9397-08002B2CF9AE}" pid="7" name="MSIP_Label_2cbe15fd-4f49-4300-9868-5a3842b36db6_ActionId">
    <vt:lpwstr>08817e21-dc63-4c3c-8968-f6662bd2a405</vt:lpwstr>
  </property>
  <property fmtid="{D5CDD505-2E9C-101B-9397-08002B2CF9AE}" pid="8" name="MSIP_Label_2cbe15fd-4f49-4300-9868-5a3842b36db6_ContentBits">
    <vt:lpwstr>0</vt:lpwstr>
  </property>
  <property fmtid="{D5CDD505-2E9C-101B-9397-08002B2CF9AE}" pid="9" name="MSIP_Label_2cbe15fd-4f49-4300-9868-5a3842b36db6_Tag">
    <vt:lpwstr>10, 3, 0, 1</vt:lpwstr>
  </property>
  <property fmtid="{D5CDD505-2E9C-101B-9397-08002B2CF9AE}" pid="10" name="ContentTypeId">
    <vt:lpwstr>0x01010044EDC348431A4143AB258B7D813E8209</vt:lpwstr>
  </property>
  <property fmtid="{D5CDD505-2E9C-101B-9397-08002B2CF9AE}" pid="11" name="MediaServiceImageTags">
    <vt:lpwstr/>
  </property>
  <property fmtid="{D5CDD505-2E9C-101B-9397-08002B2CF9AE}" pid="13" name="docLang">
    <vt:lpwstr>en</vt:lpwstr>
  </property>
</Properties>
</file>